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50C" w:rsidRPr="00C91109" w:rsidRDefault="0088750C" w:rsidP="00C91109">
      <w:pPr>
        <w:widowControl/>
        <w:spacing w:after="0" w:line="240" w:lineRule="auto"/>
        <w:textAlignment w:val="baseline"/>
      </w:pPr>
      <w:bookmarkStart w:id="0" w:name="_GoBack"/>
      <w:bookmarkEnd w:id="0"/>
    </w:p>
    <w:tbl>
      <w:tblPr>
        <w:tblStyle w:val="TableGrid"/>
        <w:tblW w:w="9630" w:type="dxa"/>
        <w:tblInd w:w="-185" w:type="dxa"/>
        <w:tblLook w:val="04A0" w:firstRow="1" w:lastRow="0" w:firstColumn="1" w:lastColumn="0" w:noHBand="0" w:noVBand="1"/>
      </w:tblPr>
      <w:tblGrid>
        <w:gridCol w:w="9630"/>
      </w:tblGrid>
      <w:tr w:rsidR="00C91109" w:rsidTr="00C0729F">
        <w:tc>
          <w:tcPr>
            <w:tcW w:w="9630" w:type="dxa"/>
            <w:shd w:val="clear" w:color="auto" w:fill="BFBFBF" w:themeFill="background1" w:themeFillShade="BF"/>
          </w:tcPr>
          <w:p w:rsidR="00C91109" w:rsidRDefault="00C91109" w:rsidP="00C91109">
            <w:pPr>
              <w:pStyle w:val="CommentText"/>
              <w:rPr>
                <w:rFonts w:ascii="Arial" w:eastAsia="Times New Roman" w:hAnsi="Arial" w:cs="Arial"/>
                <w:color w:val="000000"/>
                <w:sz w:val="26"/>
                <w:szCs w:val="26"/>
              </w:rPr>
            </w:pPr>
            <w:r>
              <w:rPr>
                <w:rFonts w:ascii="Arial" w:eastAsia="Times New Roman" w:hAnsi="Arial" w:cs="Arial"/>
                <w:b/>
                <w:color w:val="000000"/>
                <w:sz w:val="26"/>
                <w:szCs w:val="26"/>
              </w:rPr>
              <w:t>Meeting Agenda Template</w:t>
            </w:r>
          </w:p>
        </w:tc>
      </w:tr>
      <w:tr w:rsidR="00C91109" w:rsidTr="00C91109">
        <w:tc>
          <w:tcPr>
            <w:tcW w:w="9630" w:type="dxa"/>
          </w:tcPr>
          <w:p w:rsidR="00B2308A" w:rsidRPr="00B2308A" w:rsidRDefault="00B2308A" w:rsidP="00B2308A">
            <w:pPr>
              <w:widowControl/>
              <w:numPr>
                <w:ilvl w:val="0"/>
                <w:numId w:val="2"/>
              </w:numPr>
              <w:spacing w:after="0" w:line="240" w:lineRule="auto"/>
              <w:textAlignment w:val="baseline"/>
              <w:rPr>
                <w:u w:val="single"/>
              </w:rPr>
            </w:pPr>
            <w:r w:rsidRPr="00B2308A">
              <w:rPr>
                <w:rFonts w:ascii="Arial" w:eastAsia="Times New Roman" w:hAnsi="Arial" w:cs="Arial"/>
                <w:color w:val="000000"/>
                <w:sz w:val="26"/>
                <w:szCs w:val="26"/>
                <w:u w:val="single"/>
              </w:rPr>
              <w:t>Meeting Date:</w:t>
            </w:r>
          </w:p>
          <w:p w:rsidR="00B2308A" w:rsidRPr="00B2308A" w:rsidRDefault="00B2308A" w:rsidP="00B2308A">
            <w:pPr>
              <w:widowControl/>
              <w:numPr>
                <w:ilvl w:val="0"/>
                <w:numId w:val="2"/>
              </w:numPr>
              <w:spacing w:after="0" w:line="240" w:lineRule="auto"/>
              <w:textAlignment w:val="baseline"/>
              <w:rPr>
                <w:u w:val="single"/>
              </w:rPr>
            </w:pPr>
            <w:r w:rsidRPr="00B2308A">
              <w:rPr>
                <w:rFonts w:ascii="Arial" w:eastAsia="Times New Roman" w:hAnsi="Arial" w:cs="Arial"/>
                <w:color w:val="000000"/>
                <w:sz w:val="26"/>
                <w:szCs w:val="26"/>
                <w:u w:val="single"/>
              </w:rPr>
              <w:t>Meeting Time:</w:t>
            </w:r>
          </w:p>
          <w:p w:rsidR="00C91109" w:rsidRPr="00B2308A" w:rsidRDefault="00B2308A" w:rsidP="00B2308A">
            <w:pPr>
              <w:widowControl/>
              <w:numPr>
                <w:ilvl w:val="0"/>
                <w:numId w:val="2"/>
              </w:numPr>
              <w:spacing w:after="0" w:line="240" w:lineRule="auto"/>
              <w:textAlignment w:val="baseline"/>
              <w:rPr>
                <w:rFonts w:ascii="Arial" w:eastAsia="Times New Roman" w:hAnsi="Arial" w:cs="Arial"/>
                <w:color w:val="000000"/>
                <w:sz w:val="26"/>
                <w:szCs w:val="26"/>
              </w:rPr>
            </w:pPr>
            <w:r w:rsidRPr="00B2308A">
              <w:rPr>
                <w:rFonts w:ascii="Arial" w:eastAsia="Times New Roman" w:hAnsi="Arial" w:cs="Arial"/>
                <w:color w:val="000000"/>
                <w:sz w:val="26"/>
                <w:szCs w:val="26"/>
                <w:u w:val="single"/>
              </w:rPr>
              <w:t>Purpose of meeting:</w:t>
            </w:r>
          </w:p>
          <w:p w:rsidR="00B2308A" w:rsidRDefault="00B2308A" w:rsidP="00B2308A">
            <w:pPr>
              <w:widowControl/>
              <w:spacing w:after="0" w:line="240" w:lineRule="auto"/>
              <w:ind w:left="720"/>
              <w:textAlignment w:val="baseline"/>
              <w:rPr>
                <w:rFonts w:ascii="Arial" w:eastAsia="Times New Roman" w:hAnsi="Arial" w:cs="Arial"/>
                <w:color w:val="000000"/>
                <w:sz w:val="26"/>
                <w:szCs w:val="26"/>
              </w:rPr>
            </w:pPr>
          </w:p>
        </w:tc>
      </w:tr>
      <w:tr w:rsidR="00B2308A" w:rsidTr="00C91109">
        <w:tc>
          <w:tcPr>
            <w:tcW w:w="9630" w:type="dxa"/>
          </w:tcPr>
          <w:p w:rsidR="00B2308A" w:rsidRDefault="00B2308A" w:rsidP="00B2308A">
            <w:pPr>
              <w:widowControl/>
              <w:numPr>
                <w:ilvl w:val="0"/>
                <w:numId w:val="3"/>
              </w:numPr>
              <w:spacing w:after="0" w:line="240" w:lineRule="auto"/>
              <w:textAlignment w:val="baseline"/>
              <w:rPr>
                <w:rFonts w:ascii="Arial" w:eastAsia="Times New Roman" w:hAnsi="Arial" w:cs="Arial"/>
                <w:color w:val="000000"/>
                <w:sz w:val="26"/>
                <w:szCs w:val="26"/>
              </w:rPr>
            </w:pPr>
            <w:r>
              <w:rPr>
                <w:rFonts w:ascii="Arial" w:eastAsia="Times New Roman" w:hAnsi="Arial" w:cs="Arial"/>
                <w:color w:val="000000"/>
                <w:sz w:val="26"/>
                <w:szCs w:val="26"/>
              </w:rPr>
              <w:t>List of Attendees:</w:t>
            </w:r>
          </w:p>
          <w:p w:rsidR="00B2308A" w:rsidRDefault="00B2308A" w:rsidP="00B2308A">
            <w:pPr>
              <w:widowControl/>
              <w:numPr>
                <w:ilvl w:val="1"/>
                <w:numId w:val="1"/>
              </w:numPr>
              <w:spacing w:after="0" w:line="240" w:lineRule="auto"/>
              <w:textAlignment w:val="baseline"/>
              <w:rPr>
                <w:rFonts w:ascii="Arial" w:eastAsia="Times New Roman" w:hAnsi="Arial" w:cs="Arial"/>
                <w:color w:val="000000"/>
                <w:sz w:val="26"/>
                <w:szCs w:val="26"/>
              </w:rPr>
            </w:pPr>
          </w:p>
        </w:tc>
      </w:tr>
      <w:tr w:rsidR="00C91109" w:rsidTr="00C91109">
        <w:tc>
          <w:tcPr>
            <w:tcW w:w="9630" w:type="dxa"/>
          </w:tcPr>
          <w:p w:rsidR="00C91109" w:rsidRPr="00B2308A" w:rsidRDefault="00C91109" w:rsidP="00C91109">
            <w:pPr>
              <w:widowControl/>
              <w:numPr>
                <w:ilvl w:val="0"/>
                <w:numId w:val="1"/>
              </w:numPr>
              <w:spacing w:after="0" w:line="240" w:lineRule="auto"/>
              <w:textAlignment w:val="baseline"/>
            </w:pPr>
            <w:r>
              <w:rPr>
                <w:rFonts w:ascii="Arial" w:eastAsia="Times New Roman" w:hAnsi="Arial" w:cs="Arial"/>
                <w:color w:val="000000"/>
                <w:sz w:val="26"/>
                <w:szCs w:val="26"/>
              </w:rPr>
              <w:t xml:space="preserve">Agenda (To be sent </w:t>
            </w:r>
            <w:r w:rsidR="00B2308A">
              <w:rPr>
                <w:rFonts w:ascii="Arial" w:eastAsia="Times New Roman" w:hAnsi="Arial" w:cs="Arial"/>
                <w:color w:val="000000"/>
                <w:sz w:val="26"/>
                <w:szCs w:val="26"/>
              </w:rPr>
              <w:t xml:space="preserve">to invitees </w:t>
            </w:r>
            <w:r>
              <w:rPr>
                <w:rFonts w:ascii="Arial" w:eastAsia="Times New Roman" w:hAnsi="Arial" w:cs="Arial"/>
                <w:color w:val="000000"/>
                <w:sz w:val="26"/>
                <w:szCs w:val="26"/>
              </w:rPr>
              <w:t>in advance)</w:t>
            </w:r>
          </w:p>
          <w:p w:rsidR="00B2308A" w:rsidRDefault="00B2308A" w:rsidP="00B2308A">
            <w:pPr>
              <w:widowControl/>
              <w:spacing w:after="0" w:line="240" w:lineRule="auto"/>
              <w:ind w:left="720"/>
              <w:textAlignment w:val="baseline"/>
            </w:pPr>
          </w:p>
          <w:p w:rsidR="00C91109" w:rsidRPr="00B2308A" w:rsidRDefault="00C91109" w:rsidP="00B2308A">
            <w:pPr>
              <w:widowControl/>
              <w:numPr>
                <w:ilvl w:val="1"/>
                <w:numId w:val="4"/>
              </w:numPr>
              <w:spacing w:after="0" w:line="240" w:lineRule="auto"/>
              <w:textAlignment w:val="baseline"/>
            </w:pPr>
            <w:r>
              <w:rPr>
                <w:rFonts w:ascii="Arial" w:eastAsia="Times New Roman" w:hAnsi="Arial" w:cs="Arial"/>
                <w:color w:val="000000"/>
                <w:sz w:val="26"/>
                <w:szCs w:val="26"/>
              </w:rPr>
              <w:t>Review follow ups and updates from the last meeting</w:t>
            </w:r>
          </w:p>
          <w:p w:rsidR="00B2308A" w:rsidRDefault="00B2308A" w:rsidP="00B2308A">
            <w:pPr>
              <w:widowControl/>
              <w:spacing w:after="0" w:line="240" w:lineRule="auto"/>
              <w:ind w:left="1440"/>
              <w:textAlignment w:val="baseline"/>
            </w:pPr>
          </w:p>
          <w:p w:rsidR="00C91109" w:rsidRPr="00B2308A" w:rsidRDefault="00C91109" w:rsidP="00B2308A">
            <w:pPr>
              <w:widowControl/>
              <w:numPr>
                <w:ilvl w:val="1"/>
                <w:numId w:val="4"/>
              </w:numPr>
              <w:spacing w:after="0" w:line="240" w:lineRule="auto"/>
              <w:textAlignment w:val="baseline"/>
            </w:pPr>
            <w:r>
              <w:rPr>
                <w:rFonts w:ascii="Arial" w:eastAsia="Times New Roman" w:hAnsi="Arial" w:cs="Arial"/>
                <w:color w:val="000000"/>
                <w:sz w:val="26"/>
                <w:szCs w:val="26"/>
              </w:rPr>
              <w:t>Discuss accomplishments since the last meeting</w:t>
            </w:r>
          </w:p>
          <w:p w:rsidR="00B2308A" w:rsidRDefault="00B2308A" w:rsidP="00B2308A">
            <w:pPr>
              <w:widowControl/>
              <w:spacing w:after="0" w:line="240" w:lineRule="auto"/>
              <w:ind w:left="1440"/>
              <w:textAlignment w:val="baseline"/>
            </w:pPr>
          </w:p>
          <w:p w:rsidR="00C91109" w:rsidRPr="00B2308A" w:rsidRDefault="00C91109" w:rsidP="00B2308A">
            <w:pPr>
              <w:widowControl/>
              <w:numPr>
                <w:ilvl w:val="1"/>
                <w:numId w:val="4"/>
              </w:numPr>
              <w:spacing w:after="0" w:line="240" w:lineRule="auto"/>
              <w:textAlignment w:val="baseline"/>
            </w:pPr>
            <w:r>
              <w:rPr>
                <w:rFonts w:ascii="Arial" w:eastAsia="Times New Roman" w:hAnsi="Arial" w:cs="Arial"/>
                <w:color w:val="000000"/>
                <w:sz w:val="26"/>
                <w:szCs w:val="26"/>
              </w:rPr>
              <w:t>Highlight upcoming milestones and deliverables</w:t>
            </w:r>
          </w:p>
          <w:p w:rsidR="00B2308A" w:rsidRPr="00B2308A" w:rsidRDefault="00B2308A" w:rsidP="00B2308A">
            <w:pPr>
              <w:widowControl/>
              <w:spacing w:after="0" w:line="240" w:lineRule="auto"/>
              <w:ind w:left="1440"/>
              <w:textAlignment w:val="baseline"/>
            </w:pPr>
          </w:p>
          <w:p w:rsidR="00C91109" w:rsidRPr="00B2308A" w:rsidRDefault="00C91109" w:rsidP="00863A78">
            <w:pPr>
              <w:pStyle w:val="ListParagraph"/>
              <w:widowControl/>
              <w:numPr>
                <w:ilvl w:val="1"/>
                <w:numId w:val="4"/>
              </w:numPr>
              <w:spacing w:after="0" w:line="240" w:lineRule="auto"/>
              <w:textAlignment w:val="baseline"/>
              <w:rPr>
                <w:rFonts w:ascii="Arial" w:eastAsia="Times New Roman" w:hAnsi="Arial" w:cs="Arial"/>
                <w:color w:val="000000"/>
                <w:sz w:val="26"/>
                <w:szCs w:val="26"/>
              </w:rPr>
            </w:pPr>
            <w:r w:rsidRPr="00B2308A">
              <w:rPr>
                <w:rFonts w:ascii="Arial" w:eastAsia="Times New Roman" w:hAnsi="Arial" w:cs="Arial"/>
                <w:color w:val="000000"/>
                <w:sz w:val="26"/>
                <w:szCs w:val="26"/>
              </w:rPr>
              <w:t>Capture any new issues or risks. Identify whether these items can be managed by the team or if some of them need to be escalated to cross functional leaders or project sponsors.</w:t>
            </w: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rPr>
                <w:rFonts w:ascii="Arial" w:eastAsia="Times New Roman" w:hAnsi="Arial" w:cs="Arial"/>
                <w:color w:val="000000"/>
                <w:sz w:val="26"/>
                <w:szCs w:val="26"/>
              </w:rPr>
            </w:pPr>
          </w:p>
          <w:p w:rsidR="00C91109" w:rsidRDefault="00C91109" w:rsidP="00C91109">
            <w:pPr>
              <w:widowControl/>
              <w:spacing w:after="0" w:line="240" w:lineRule="auto"/>
              <w:textAlignment w:val="baseline"/>
            </w:pPr>
          </w:p>
        </w:tc>
      </w:tr>
    </w:tbl>
    <w:p w:rsidR="00C91109" w:rsidRDefault="00C91109" w:rsidP="007E595C">
      <w:pPr>
        <w:widowControl/>
        <w:spacing w:after="0" w:line="240" w:lineRule="auto"/>
        <w:ind w:left="720"/>
        <w:textAlignment w:val="baseline"/>
      </w:pPr>
    </w:p>
    <w:sectPr w:rsidR="00C911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09" w:rsidRDefault="00C91109" w:rsidP="00C91109">
      <w:pPr>
        <w:spacing w:after="0" w:line="240" w:lineRule="auto"/>
      </w:pPr>
      <w:r>
        <w:separator/>
      </w:r>
    </w:p>
  </w:endnote>
  <w:endnote w:type="continuationSeparator" w:id="0">
    <w:p w:rsidR="00C91109" w:rsidRDefault="00C91109" w:rsidP="00C9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5C" w:rsidRDefault="007E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09" w:rsidRDefault="00C91109" w:rsidP="00C91109">
    <w:pPr>
      <w:pStyle w:val="Footer"/>
    </w:pPr>
    <w:r w:rsidRPr="00915B9E">
      <w:rPr>
        <w:u w:val="single"/>
      </w:rPr>
      <w:t>A Simple Approach to Project Management</w:t>
    </w:r>
    <w:r>
      <w:t xml:space="preserve"> by Tesila Sexton Copyright </w:t>
    </w:r>
    <w:r>
      <w:rPr>
        <w:rFonts w:ascii="Arial" w:hAnsi="Arial" w:cs="Arial"/>
        <w:color w:val="222222"/>
        <w:sz w:val="21"/>
        <w:szCs w:val="21"/>
        <w:shd w:val="clear" w:color="auto" w:fill="FFFFFF"/>
      </w:rPr>
      <w:t xml:space="preserve">© </w:t>
    </w:r>
    <w:r>
      <w:t>2018</w:t>
    </w:r>
  </w:p>
  <w:p w:rsidR="00C91109" w:rsidRDefault="00C91109" w:rsidP="00C91109">
    <w:pPr>
      <w:pStyle w:val="Footer"/>
    </w:pPr>
    <w:r>
      <w:t>Reproduction not allowed for publications without author’s written consent</w:t>
    </w:r>
  </w:p>
  <w:p w:rsidR="00C91109" w:rsidRPr="00C91109" w:rsidRDefault="00C91109" w:rsidP="00C91109">
    <w:pPr>
      <w:pStyle w:val="Footer"/>
    </w:pPr>
    <w:r>
      <w:t>Fair use doctrine applies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5C" w:rsidRDefault="007E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09" w:rsidRDefault="00C91109" w:rsidP="00C91109">
      <w:pPr>
        <w:spacing w:after="0" w:line="240" w:lineRule="auto"/>
      </w:pPr>
      <w:r>
        <w:separator/>
      </w:r>
    </w:p>
  </w:footnote>
  <w:footnote w:type="continuationSeparator" w:id="0">
    <w:p w:rsidR="00C91109" w:rsidRDefault="00C91109" w:rsidP="00C9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5C" w:rsidRDefault="007E5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5C" w:rsidRDefault="007E5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5C" w:rsidRDefault="007E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3"/>
    <w:multiLevelType w:val="multilevel"/>
    <w:tmpl w:val="A7C814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3363103"/>
    <w:multiLevelType w:val="multilevel"/>
    <w:tmpl w:val="0262CDF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D892D24"/>
    <w:multiLevelType w:val="multilevel"/>
    <w:tmpl w:val="EAB25B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3E97875"/>
    <w:multiLevelType w:val="multilevel"/>
    <w:tmpl w:val="FF6A1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0C"/>
    <w:rsid w:val="003169CF"/>
    <w:rsid w:val="007E595C"/>
    <w:rsid w:val="007E651B"/>
    <w:rsid w:val="0088750C"/>
    <w:rsid w:val="008F5B3C"/>
    <w:rsid w:val="00B2308A"/>
    <w:rsid w:val="00C0729F"/>
    <w:rsid w:val="00C90199"/>
    <w:rsid w:val="00C9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94939-900F-4E2C-BF72-893F347C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50C"/>
    <w:pPr>
      <w:widowControl w:val="0"/>
      <w:suppressAutoHyphens/>
      <w:spacing w:after="200" w:line="276"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88750C"/>
    <w:rPr>
      <w:sz w:val="20"/>
      <w:szCs w:val="20"/>
    </w:rPr>
  </w:style>
  <w:style w:type="character" w:customStyle="1" w:styleId="CommentTextChar">
    <w:name w:val="Comment Text Char"/>
    <w:basedOn w:val="DefaultParagraphFont"/>
    <w:link w:val="CommentText"/>
    <w:rsid w:val="0088750C"/>
    <w:rPr>
      <w:rFonts w:ascii="Calibri" w:eastAsia="Calibri" w:hAnsi="Calibri" w:cs="Times New Roman"/>
      <w:sz w:val="20"/>
      <w:szCs w:val="20"/>
      <w:lang w:eastAsia="zh-CN"/>
    </w:rPr>
  </w:style>
  <w:style w:type="paragraph" w:styleId="Header">
    <w:name w:val="header"/>
    <w:basedOn w:val="Normal"/>
    <w:link w:val="HeaderChar"/>
    <w:uiPriority w:val="99"/>
    <w:unhideWhenUsed/>
    <w:rsid w:val="00C9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09"/>
    <w:rPr>
      <w:rFonts w:ascii="Calibri" w:eastAsia="Calibri" w:hAnsi="Calibri" w:cs="Times New Roman"/>
      <w:lang w:eastAsia="zh-CN"/>
    </w:rPr>
  </w:style>
  <w:style w:type="paragraph" w:styleId="Footer">
    <w:name w:val="footer"/>
    <w:basedOn w:val="Normal"/>
    <w:link w:val="FooterChar"/>
    <w:uiPriority w:val="99"/>
    <w:unhideWhenUsed/>
    <w:rsid w:val="00C9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09"/>
    <w:rPr>
      <w:rFonts w:ascii="Calibri" w:eastAsia="Calibri" w:hAnsi="Calibri" w:cs="Times New Roman"/>
      <w:lang w:eastAsia="zh-CN"/>
    </w:rPr>
  </w:style>
  <w:style w:type="table" w:styleId="TableGrid">
    <w:name w:val="Table Grid"/>
    <w:basedOn w:val="TableNormal"/>
    <w:uiPriority w:val="39"/>
    <w:rsid w:val="00C9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Tesila S McNeill</dc:creator>
  <cp:keywords/>
  <dc:description/>
  <cp:lastModifiedBy>Tesila S McNeill</cp:lastModifiedBy>
  <cp:revision>2</cp:revision>
  <dcterms:created xsi:type="dcterms:W3CDTF">2019-10-07T02:20:00Z</dcterms:created>
  <dcterms:modified xsi:type="dcterms:W3CDTF">2019-10-07T02:20:00Z</dcterms:modified>
</cp:coreProperties>
</file>