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806" w:rsidRPr="00632791" w:rsidRDefault="00C04806" w:rsidP="00C04806">
      <w:pPr>
        <w:widowControl/>
        <w:spacing w:after="0" w:line="240" w:lineRule="auto"/>
        <w:rPr>
          <w:rFonts w:ascii="Arial" w:hAnsi="Arial" w:cs="Arial"/>
          <w:sz w:val="26"/>
          <w:szCs w:val="26"/>
        </w:rPr>
      </w:pPr>
    </w:p>
    <w:tbl>
      <w:tblPr>
        <w:tblW w:w="0" w:type="auto"/>
        <w:tblInd w:w="108" w:type="dxa"/>
        <w:tblLayout w:type="fixed"/>
        <w:tblLook w:val="0000" w:firstRow="0" w:lastRow="0" w:firstColumn="0" w:lastColumn="0" w:noHBand="0" w:noVBand="0"/>
      </w:tblPr>
      <w:tblGrid>
        <w:gridCol w:w="9067"/>
      </w:tblGrid>
      <w:tr w:rsidR="00E610E2" w:rsidTr="00316166">
        <w:tc>
          <w:tcPr>
            <w:tcW w:w="906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E610E2" w:rsidRPr="00E610E2" w:rsidRDefault="00E610E2" w:rsidP="001241B4">
            <w:pPr>
              <w:widowControl/>
              <w:spacing w:after="0" w:line="240" w:lineRule="auto"/>
              <w:rPr>
                <w:rFonts w:ascii="Arial Narrow" w:eastAsia="Times New Roman" w:hAnsi="Arial Narrow" w:cs="Arial Narrow"/>
                <w:b/>
                <w:sz w:val="26"/>
                <w:szCs w:val="26"/>
              </w:rPr>
            </w:pPr>
            <w:r w:rsidRPr="00E610E2">
              <w:rPr>
                <w:rFonts w:ascii="Arial" w:hAnsi="Arial" w:cs="Arial"/>
                <w:b/>
                <w:sz w:val="26"/>
                <w:szCs w:val="26"/>
              </w:rPr>
              <w:t>Sample Project Management Plan- Bathroom Renovation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Scope baseline:</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C04806">
            <w:pPr>
              <w:widowControl/>
              <w:numPr>
                <w:ilvl w:val="0"/>
                <w:numId w:val="2"/>
              </w:numPr>
              <w:spacing w:after="240" w:line="240" w:lineRule="auto"/>
            </w:pPr>
            <w:r>
              <w:rPr>
                <w:rFonts w:ascii="Arial Narrow" w:eastAsia="Times New Roman" w:hAnsi="Arial Narrow" w:cs="Arial"/>
                <w:b/>
                <w:sz w:val="26"/>
                <w:szCs w:val="26"/>
              </w:rPr>
              <w:t>What scope or boundaries are included?</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Renovate master bathroom and children’s bathroom</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Demolish old shower and flooring down to subfloor</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Uninstall toilet and vanity</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Upgrade wiring and power outlets</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Change light fixtures and sockets</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Replace sink and plumbing</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Install new toilet, shower pan, shower door, shower tile, plumbing fixtures</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Lay new flooring</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Install backsplash at sink</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Install new vanity, fixtures, and mirror</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Paint</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Hang new curtains</w:t>
            </w:r>
          </w:p>
          <w:p w:rsidR="00C04806" w:rsidRDefault="00C04806" w:rsidP="00C04806">
            <w:pPr>
              <w:widowControl/>
              <w:numPr>
                <w:ilvl w:val="0"/>
                <w:numId w:val="2"/>
              </w:numPr>
              <w:spacing w:after="240" w:line="240" w:lineRule="auto"/>
            </w:pPr>
            <w:r>
              <w:rPr>
                <w:rFonts w:ascii="Arial Narrow" w:eastAsia="Times New Roman" w:hAnsi="Arial Narrow" w:cs="Arial"/>
                <w:b/>
                <w:sz w:val="26"/>
                <w:szCs w:val="26"/>
              </w:rPr>
              <w:t>What scope or boundaries are not included?</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The bathroom windows will not be replaced</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The bathroom fans and doors will not be replaced</w:t>
            </w:r>
          </w:p>
          <w:p w:rsidR="00C04806" w:rsidRDefault="00C04806" w:rsidP="00C04806">
            <w:pPr>
              <w:widowControl/>
              <w:numPr>
                <w:ilvl w:val="0"/>
                <w:numId w:val="2"/>
              </w:numPr>
              <w:spacing w:after="240" w:line="240" w:lineRule="auto"/>
            </w:pPr>
            <w:r>
              <w:rPr>
                <w:rFonts w:ascii="Arial Narrow" w:eastAsia="Times New Roman" w:hAnsi="Arial Narrow" w:cs="Arial"/>
                <w:b/>
                <w:sz w:val="26"/>
                <w:szCs w:val="26"/>
              </w:rPr>
              <w:t>What requires further definition in discover phases?</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Final selections of vanities, flooring, tile, and hardware are needed</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Contractor interviews</w:t>
            </w:r>
          </w:p>
          <w:p w:rsidR="00C04806" w:rsidRDefault="00C04806" w:rsidP="00C04806">
            <w:pPr>
              <w:widowControl/>
              <w:numPr>
                <w:ilvl w:val="0"/>
                <w:numId w:val="2"/>
              </w:numPr>
              <w:spacing w:after="240" w:line="240" w:lineRule="auto"/>
            </w:pPr>
            <w:r>
              <w:rPr>
                <w:rFonts w:ascii="Arial Narrow" w:eastAsia="Times New Roman" w:hAnsi="Arial Narrow" w:cs="Arial"/>
                <w:b/>
                <w:sz w:val="26"/>
                <w:szCs w:val="26"/>
              </w:rPr>
              <w:t>What regulatory or other requirements will be accomplished?</w:t>
            </w:r>
          </w:p>
          <w:p w:rsidR="00C04806" w:rsidRPr="00E610E2" w:rsidRDefault="00C04806" w:rsidP="00C04806">
            <w:pPr>
              <w:widowControl/>
              <w:numPr>
                <w:ilvl w:val="1"/>
                <w:numId w:val="2"/>
              </w:numPr>
              <w:spacing w:after="240" w:line="240" w:lineRule="auto"/>
            </w:pPr>
            <w:r w:rsidRPr="00E610E2">
              <w:rPr>
                <w:rFonts w:ascii="Arial Narrow" w:eastAsia="Times New Roman" w:hAnsi="Arial Narrow" w:cs="Arial"/>
                <w:sz w:val="26"/>
                <w:szCs w:val="26"/>
              </w:rPr>
              <w:t>Permits and inspections by city representatives as needed</w:t>
            </w:r>
          </w:p>
          <w:p w:rsidR="00C04806" w:rsidRPr="00E610E2" w:rsidRDefault="00C04806" w:rsidP="00C04806">
            <w:pPr>
              <w:widowControl/>
              <w:numPr>
                <w:ilvl w:val="0"/>
                <w:numId w:val="2"/>
              </w:numPr>
              <w:spacing w:after="240" w:line="240" w:lineRule="auto"/>
            </w:pPr>
            <w:r w:rsidRPr="00E610E2">
              <w:rPr>
                <w:rFonts w:ascii="Arial Narrow" w:eastAsia="Times New Roman" w:hAnsi="Arial Narrow" w:cs="Arial"/>
                <w:sz w:val="26"/>
                <w:szCs w:val="26"/>
              </w:rPr>
              <w:lastRenderedPageBreak/>
              <w:t>The homeowners and other stakeholders (their children) will temporarily live at their second house once the renovations begin</w:t>
            </w:r>
          </w:p>
          <w:p w:rsidR="00C04806" w:rsidRDefault="00C04806" w:rsidP="00C04806">
            <w:pPr>
              <w:widowControl/>
              <w:numPr>
                <w:ilvl w:val="0"/>
                <w:numId w:val="5"/>
              </w:numPr>
              <w:spacing w:after="0" w:line="240" w:lineRule="auto"/>
            </w:pPr>
            <w:r w:rsidRPr="00E610E2">
              <w:rPr>
                <w:rFonts w:ascii="Arial Narrow" w:eastAsia="Times New Roman" w:hAnsi="Arial Narrow" w:cs="Arial"/>
                <w:sz w:val="26"/>
                <w:szCs w:val="26"/>
              </w:rPr>
              <w:t>Contractors will be paid a flat fee vs. an hourly rate</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lastRenderedPageBreak/>
              <w:t>Schedule baseline</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1"/>
                <w:numId w:val="1"/>
              </w:numPr>
              <w:spacing w:after="0" w:line="240" w:lineRule="auto"/>
            </w:pPr>
            <w:r w:rsidRPr="00E610E2">
              <w:rPr>
                <w:rFonts w:ascii="Arial Narrow" w:eastAsia="Times New Roman" w:hAnsi="Arial Narrow" w:cs="Arial"/>
                <w:sz w:val="26"/>
                <w:szCs w:val="26"/>
              </w:rPr>
              <w:t>Month 1-Develop design, project plan and select contractors</w:t>
            </w:r>
          </w:p>
          <w:p w:rsidR="00C04806" w:rsidRPr="00E610E2" w:rsidRDefault="00C04806" w:rsidP="00C04806">
            <w:pPr>
              <w:widowControl/>
              <w:numPr>
                <w:ilvl w:val="1"/>
                <w:numId w:val="1"/>
              </w:numPr>
              <w:spacing w:after="0" w:line="240" w:lineRule="auto"/>
            </w:pPr>
            <w:r w:rsidRPr="00E610E2">
              <w:rPr>
                <w:rFonts w:ascii="Arial Narrow" w:eastAsia="Times New Roman" w:hAnsi="Arial Narrow" w:cs="Arial"/>
                <w:sz w:val="26"/>
                <w:szCs w:val="26"/>
              </w:rPr>
              <w:t>Month 1-Order materials</w:t>
            </w:r>
          </w:p>
          <w:p w:rsidR="00C04806" w:rsidRPr="00E610E2" w:rsidRDefault="00C04806" w:rsidP="00C04806">
            <w:pPr>
              <w:widowControl/>
              <w:numPr>
                <w:ilvl w:val="1"/>
                <w:numId w:val="1"/>
              </w:numPr>
              <w:spacing w:after="0" w:line="240" w:lineRule="auto"/>
            </w:pPr>
            <w:r w:rsidRPr="00E610E2">
              <w:rPr>
                <w:rFonts w:ascii="Arial Narrow" w:eastAsia="Times New Roman" w:hAnsi="Arial Narrow" w:cs="Arial"/>
                <w:sz w:val="26"/>
                <w:szCs w:val="26"/>
              </w:rPr>
              <w:t>Month 2/3-Install equipment/flooring</w:t>
            </w:r>
          </w:p>
          <w:p w:rsidR="00C04806" w:rsidRPr="00E610E2" w:rsidRDefault="00C04806" w:rsidP="00C04806">
            <w:pPr>
              <w:widowControl/>
              <w:numPr>
                <w:ilvl w:val="1"/>
                <w:numId w:val="1"/>
              </w:numPr>
              <w:spacing w:after="0" w:line="240" w:lineRule="auto"/>
            </w:pPr>
            <w:r w:rsidRPr="00E610E2">
              <w:rPr>
                <w:rFonts w:ascii="Arial Narrow" w:eastAsia="Times New Roman" w:hAnsi="Arial Narrow" w:cs="Arial"/>
                <w:sz w:val="26"/>
                <w:szCs w:val="26"/>
              </w:rPr>
              <w:t>Month 3 Test/verify</w:t>
            </w:r>
          </w:p>
          <w:p w:rsidR="00C04806" w:rsidRDefault="00C04806" w:rsidP="00C04806">
            <w:pPr>
              <w:widowControl/>
              <w:numPr>
                <w:ilvl w:val="1"/>
                <w:numId w:val="1"/>
              </w:numPr>
              <w:spacing w:after="0" w:line="240" w:lineRule="auto"/>
            </w:pPr>
            <w:r w:rsidRPr="00E610E2">
              <w:rPr>
                <w:rFonts w:ascii="Arial Narrow" w:eastAsia="Times New Roman" w:hAnsi="Arial Narrow" w:cs="Arial"/>
                <w:sz w:val="26"/>
                <w:szCs w:val="26"/>
              </w:rPr>
              <w:t>Month 3-Close out/pay contractors</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Cost baseline</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0"/>
                <w:numId w:val="6"/>
              </w:numPr>
              <w:spacing w:after="0" w:line="240" w:lineRule="auto"/>
            </w:pPr>
            <w:r w:rsidRPr="00E610E2">
              <w:rPr>
                <w:rFonts w:ascii="Arial Narrow" w:eastAsia="Times New Roman" w:hAnsi="Arial Narrow" w:cs="Arial Narrow"/>
                <w:sz w:val="26"/>
                <w:szCs w:val="26"/>
              </w:rPr>
              <w:t>Total cost not to exceed $15,000</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Scope management plan: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0"/>
                <w:numId w:val="6"/>
              </w:numPr>
              <w:spacing w:after="0" w:line="240" w:lineRule="auto"/>
            </w:pPr>
            <w:r w:rsidRPr="00E610E2">
              <w:rPr>
                <w:rFonts w:ascii="Arial Narrow" w:eastAsia="Times New Roman" w:hAnsi="Arial Narrow" w:cs="Arial Narrow"/>
                <w:sz w:val="26"/>
                <w:szCs w:val="26"/>
              </w:rPr>
              <w:t>The scope has been defined by the customers (homeowners) and confirmed via the charter/contract. Any deviations in the original scope will be documented via a change order by the respective contractor which must be approved by the homeowners prior to proceeding. All changes will be tracked by the project manager.</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Requirements management plan: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0"/>
                <w:numId w:val="6"/>
              </w:numPr>
              <w:spacing w:after="0" w:line="240" w:lineRule="auto"/>
            </w:pPr>
            <w:r w:rsidRPr="00E610E2">
              <w:rPr>
                <w:rFonts w:ascii="Arial Narrow" w:eastAsia="Times New Roman" w:hAnsi="Arial Narrow" w:cs="Arial Narrow"/>
                <w:sz w:val="26"/>
                <w:szCs w:val="26"/>
              </w:rPr>
              <w:t>The project manager will document the customer’s requirements via the charter/contract.</w:t>
            </w:r>
          </w:p>
          <w:p w:rsidR="00C04806" w:rsidRPr="00E610E2" w:rsidRDefault="00C04806" w:rsidP="00C04806">
            <w:pPr>
              <w:widowControl/>
              <w:numPr>
                <w:ilvl w:val="1"/>
                <w:numId w:val="6"/>
              </w:numPr>
              <w:spacing w:after="0" w:line="240" w:lineRule="auto"/>
            </w:pPr>
            <w:r w:rsidRPr="00E610E2">
              <w:rPr>
                <w:rFonts w:ascii="Arial Narrow" w:eastAsia="Times New Roman" w:hAnsi="Arial Narrow" w:cs="Arial Narrow"/>
                <w:sz w:val="26"/>
                <w:szCs w:val="26"/>
              </w:rPr>
              <w:t>Any approved changes will be documented and tracked by the project manager and associated contractor via the change, ris</w:t>
            </w:r>
            <w:r w:rsidR="00F74AE2">
              <w:rPr>
                <w:rFonts w:ascii="Arial Narrow" w:eastAsia="Times New Roman" w:hAnsi="Arial Narrow" w:cs="Arial Narrow"/>
                <w:sz w:val="26"/>
                <w:szCs w:val="26"/>
              </w:rPr>
              <w:t xml:space="preserve">k, issue, and decision log. </w:t>
            </w:r>
          </w:p>
          <w:p w:rsidR="00C04806" w:rsidRDefault="00C04806" w:rsidP="001241B4">
            <w:pPr>
              <w:widowControl/>
              <w:spacing w:after="0" w:line="240" w:lineRule="auto"/>
              <w:ind w:left="1440"/>
              <w:rPr>
                <w:rFonts w:ascii="Arial Narrow" w:eastAsia="Times New Roman" w:hAnsi="Arial Narrow" w:cs="Arial Narrow"/>
                <w:b/>
                <w:sz w:val="26"/>
                <w:szCs w:val="26"/>
              </w:rPr>
            </w:pP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Schedule management plan: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0"/>
                <w:numId w:val="6"/>
              </w:numPr>
              <w:spacing w:after="0" w:line="240" w:lineRule="auto"/>
            </w:pPr>
            <w:r w:rsidRPr="00E610E2">
              <w:rPr>
                <w:rFonts w:ascii="Arial Narrow" w:eastAsia="Times New Roman" w:hAnsi="Arial Narrow" w:cs="Arial Narrow"/>
                <w:sz w:val="26"/>
                <w:szCs w:val="26"/>
              </w:rPr>
              <w:t>The schedule will be created and tracked by the project manager using Microsoft Project. It will be updated weekly at a minimum and shared with the customers.</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Cost management plan: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0"/>
                <w:numId w:val="6"/>
              </w:numPr>
              <w:spacing w:after="0" w:line="240" w:lineRule="auto"/>
            </w:pPr>
            <w:r w:rsidRPr="00E610E2">
              <w:rPr>
                <w:rFonts w:ascii="Arial Narrow" w:eastAsia="Times New Roman" w:hAnsi="Arial Narrow" w:cs="Arial Narrow"/>
                <w:sz w:val="26"/>
                <w:szCs w:val="26"/>
              </w:rPr>
              <w:t>Cost will be managed via a weekly spending report which will be provided by each contractor and submitted to the project manager for tracking. Each contractor will alert the project manager immediately if cost overruns are anticipated prior to the overage occurring. Any exceptions to the original spending plan must be submitted to the project manager and approved by the customers.</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Quality management plan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C04806">
            <w:pPr>
              <w:widowControl/>
              <w:numPr>
                <w:ilvl w:val="0"/>
                <w:numId w:val="6"/>
              </w:numPr>
              <w:spacing w:after="0" w:line="240" w:lineRule="auto"/>
            </w:pPr>
            <w:r>
              <w:rPr>
                <w:rFonts w:ascii="Arial Narrow" w:eastAsia="Times New Roman" w:hAnsi="Arial Narrow" w:cs="Arial Narrow"/>
                <w:b/>
                <w:sz w:val="26"/>
                <w:szCs w:val="26"/>
              </w:rPr>
              <w:t>Expected quality standards have been defined by the customers as follows:</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1"/>
                <w:numId w:val="6"/>
              </w:numPr>
              <w:spacing w:after="0" w:line="240" w:lineRule="auto"/>
            </w:pPr>
            <w:r w:rsidRPr="00E610E2">
              <w:rPr>
                <w:rFonts w:ascii="Arial Narrow" w:eastAsia="Times New Roman" w:hAnsi="Arial Narrow" w:cs="Arial Narrow"/>
                <w:sz w:val="26"/>
                <w:szCs w:val="26"/>
              </w:rPr>
              <w:t>Only new materials will be used for the renovations</w:t>
            </w:r>
          </w:p>
          <w:p w:rsidR="00C04806" w:rsidRPr="00E610E2" w:rsidRDefault="00C04806" w:rsidP="00C04806">
            <w:pPr>
              <w:widowControl/>
              <w:numPr>
                <w:ilvl w:val="1"/>
                <w:numId w:val="6"/>
              </w:numPr>
              <w:spacing w:after="0" w:line="240" w:lineRule="auto"/>
            </w:pPr>
            <w:r w:rsidRPr="00E610E2">
              <w:rPr>
                <w:rFonts w:ascii="Arial Narrow" w:eastAsia="Times New Roman" w:hAnsi="Arial Narrow" w:cs="Arial Narrow"/>
                <w:sz w:val="26"/>
                <w:szCs w:val="26"/>
              </w:rPr>
              <w:t>All materials will be installed per customer selections</w:t>
            </w:r>
          </w:p>
          <w:p w:rsidR="00C04806" w:rsidRPr="00E610E2" w:rsidRDefault="00C04806" w:rsidP="00C04806">
            <w:pPr>
              <w:widowControl/>
              <w:numPr>
                <w:ilvl w:val="1"/>
                <w:numId w:val="6"/>
              </w:numPr>
              <w:spacing w:after="0" w:line="240" w:lineRule="auto"/>
            </w:pPr>
            <w:r w:rsidRPr="00E610E2">
              <w:rPr>
                <w:rFonts w:ascii="Arial Narrow" w:eastAsia="Times New Roman" w:hAnsi="Arial Narrow" w:cs="Arial Narrow"/>
                <w:sz w:val="26"/>
                <w:szCs w:val="26"/>
              </w:rPr>
              <w:t>Plumbing will be secure and free of leaks</w:t>
            </w:r>
          </w:p>
          <w:p w:rsidR="00C04806" w:rsidRPr="00E610E2" w:rsidRDefault="00C04806" w:rsidP="00C04806">
            <w:pPr>
              <w:widowControl/>
              <w:numPr>
                <w:ilvl w:val="1"/>
                <w:numId w:val="6"/>
              </w:numPr>
              <w:spacing w:after="0" w:line="240" w:lineRule="auto"/>
            </w:pPr>
            <w:r w:rsidRPr="00E610E2">
              <w:rPr>
                <w:rFonts w:ascii="Arial Narrow" w:eastAsia="Times New Roman" w:hAnsi="Arial Narrow" w:cs="Arial Narrow"/>
                <w:sz w:val="26"/>
                <w:szCs w:val="26"/>
              </w:rPr>
              <w:t>Tiles and mosaic will have grout and caulking uniformly and completely applied</w:t>
            </w:r>
          </w:p>
          <w:p w:rsidR="00C04806" w:rsidRPr="00E610E2" w:rsidRDefault="00C04806" w:rsidP="00C04806">
            <w:pPr>
              <w:widowControl/>
              <w:numPr>
                <w:ilvl w:val="1"/>
                <w:numId w:val="6"/>
              </w:numPr>
              <w:spacing w:after="0" w:line="240" w:lineRule="auto"/>
            </w:pPr>
            <w:r w:rsidRPr="00E610E2">
              <w:rPr>
                <w:rFonts w:ascii="Arial Narrow" w:eastAsia="Times New Roman" w:hAnsi="Arial Narrow" w:cs="Arial Narrow"/>
                <w:sz w:val="26"/>
                <w:szCs w:val="26"/>
              </w:rPr>
              <w:t>All drawers and doors will be tightly secured and operate with a full range of motion</w:t>
            </w:r>
          </w:p>
          <w:p w:rsidR="00C04806" w:rsidRPr="00E610E2" w:rsidRDefault="00C04806" w:rsidP="00C04806">
            <w:pPr>
              <w:widowControl/>
              <w:numPr>
                <w:ilvl w:val="1"/>
                <w:numId w:val="6"/>
              </w:numPr>
              <w:spacing w:after="0" w:line="240" w:lineRule="auto"/>
            </w:pPr>
            <w:r w:rsidRPr="00E610E2">
              <w:rPr>
                <w:rFonts w:ascii="Arial Narrow" w:eastAsia="Times New Roman" w:hAnsi="Arial Narrow" w:cs="Arial Narrow"/>
                <w:sz w:val="26"/>
                <w:szCs w:val="26"/>
              </w:rPr>
              <w:lastRenderedPageBreak/>
              <w:t>The shower head flow rate will be in energy saver mode (8-10 liters/minute)</w:t>
            </w:r>
          </w:p>
          <w:p w:rsidR="00C04806" w:rsidRPr="00E610E2" w:rsidRDefault="00C04806" w:rsidP="00C04806">
            <w:pPr>
              <w:widowControl/>
              <w:numPr>
                <w:ilvl w:val="1"/>
                <w:numId w:val="6"/>
              </w:numPr>
              <w:spacing w:after="0" w:line="240" w:lineRule="auto"/>
            </w:pPr>
            <w:r w:rsidRPr="00E610E2">
              <w:rPr>
                <w:rFonts w:ascii="Arial Narrow" w:eastAsia="Times New Roman" w:hAnsi="Arial Narrow" w:cs="Arial Narrow"/>
                <w:sz w:val="26"/>
                <w:szCs w:val="26"/>
              </w:rPr>
              <w:t>The toilets will have a dual flush option to save water</w:t>
            </w:r>
          </w:p>
          <w:p w:rsidR="00C04806" w:rsidRDefault="00C04806" w:rsidP="00C04806">
            <w:pPr>
              <w:widowControl/>
              <w:numPr>
                <w:ilvl w:val="1"/>
                <w:numId w:val="6"/>
              </w:numPr>
              <w:spacing w:after="0" w:line="240" w:lineRule="auto"/>
            </w:pPr>
            <w:r w:rsidRPr="00E610E2">
              <w:rPr>
                <w:rFonts w:ascii="Arial Narrow" w:eastAsia="Times New Roman" w:hAnsi="Arial Narrow" w:cs="Arial Narrow"/>
                <w:sz w:val="26"/>
                <w:szCs w:val="26"/>
              </w:rPr>
              <w:t>Customers and contractors will test each system (electrical, plumbing, hardware) via a walkthrough and operational assessment. Any defects or outages will be documented and corrected by the contractor prior to signing off on the work and issuing payment.</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lastRenderedPageBreak/>
              <w:t>Process improvement plan: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0"/>
                <w:numId w:val="6"/>
              </w:numPr>
              <w:spacing w:after="0" w:line="240" w:lineRule="auto"/>
            </w:pPr>
            <w:r w:rsidRPr="00E610E2">
              <w:rPr>
                <w:rFonts w:ascii="Arial Narrow" w:eastAsia="Times New Roman" w:hAnsi="Arial Narrow" w:cs="Arial Narrow"/>
                <w:sz w:val="26"/>
                <w:szCs w:val="26"/>
              </w:rPr>
              <w:t>Each week the project manager and customers will discuss whether the communication, approach to completing the work, or any other elements need to be modified and make changes as needed</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Human resource management plan: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0"/>
                <w:numId w:val="6"/>
              </w:numPr>
              <w:spacing w:after="0" w:line="240" w:lineRule="auto"/>
            </w:pPr>
            <w:r w:rsidRPr="00E610E2">
              <w:rPr>
                <w:rFonts w:ascii="Arial Narrow" w:eastAsia="Times New Roman" w:hAnsi="Arial Narrow" w:cs="Arial Narrow"/>
                <w:sz w:val="26"/>
                <w:szCs w:val="26"/>
              </w:rPr>
              <w:t>Contractors will be utilized to perform the renovations</w:t>
            </w:r>
          </w:p>
          <w:p w:rsidR="00C04806" w:rsidRPr="00E610E2" w:rsidRDefault="00C04806" w:rsidP="00C04806">
            <w:pPr>
              <w:widowControl/>
              <w:numPr>
                <w:ilvl w:val="0"/>
                <w:numId w:val="6"/>
              </w:numPr>
              <w:spacing w:after="0" w:line="240" w:lineRule="auto"/>
            </w:pPr>
            <w:r w:rsidRPr="00E610E2">
              <w:rPr>
                <w:rFonts w:ascii="Arial Narrow" w:eastAsia="Times New Roman" w:hAnsi="Arial Narrow" w:cs="Arial Narrow"/>
                <w:sz w:val="26"/>
                <w:szCs w:val="26"/>
              </w:rPr>
              <w:t>The project manager will coordinate interviews and selection of all contractors with approval from the customers</w:t>
            </w:r>
          </w:p>
          <w:p w:rsidR="00C04806" w:rsidRDefault="00C04806" w:rsidP="00C04806">
            <w:pPr>
              <w:widowControl/>
              <w:numPr>
                <w:ilvl w:val="0"/>
                <w:numId w:val="6"/>
              </w:numPr>
              <w:spacing w:after="0" w:line="240" w:lineRule="auto"/>
            </w:pPr>
            <w:r w:rsidRPr="00E610E2">
              <w:rPr>
                <w:rFonts w:ascii="Arial Narrow" w:eastAsia="Times New Roman" w:hAnsi="Arial Narrow" w:cs="Arial Narrow"/>
                <w:sz w:val="26"/>
                <w:szCs w:val="26"/>
              </w:rPr>
              <w:t>Once the baseline staffing is determined, any changes to the plan must be approved by the homeowners</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Communications management plan: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0"/>
                <w:numId w:val="8"/>
              </w:numPr>
              <w:spacing w:after="0" w:line="240" w:lineRule="auto"/>
            </w:pPr>
            <w:r w:rsidRPr="00E610E2">
              <w:rPr>
                <w:rFonts w:ascii="Arial Narrow" w:eastAsia="Times New Roman" w:hAnsi="Arial Narrow" w:cs="Arial Narrow"/>
                <w:sz w:val="26"/>
                <w:szCs w:val="26"/>
              </w:rPr>
              <w:t>During the Business Case, Discovery and Game Plan phases, communication will occur weekly via an email update from the project manager to the customers.</w:t>
            </w:r>
          </w:p>
          <w:p w:rsidR="00C04806" w:rsidRPr="00E610E2" w:rsidRDefault="00C04806" w:rsidP="00C04806">
            <w:pPr>
              <w:widowControl/>
              <w:numPr>
                <w:ilvl w:val="0"/>
                <w:numId w:val="8"/>
              </w:numPr>
              <w:spacing w:after="0" w:line="240" w:lineRule="auto"/>
            </w:pPr>
            <w:r w:rsidRPr="00E610E2">
              <w:rPr>
                <w:rFonts w:ascii="Arial Narrow" w:eastAsia="Times New Roman" w:hAnsi="Arial Narrow" w:cs="Arial Narrow"/>
                <w:sz w:val="26"/>
                <w:szCs w:val="26"/>
              </w:rPr>
              <w:t>The contractors will communicate directly to the project manager on a weekly basis unless specific input is needed between the contractors and homeowners</w:t>
            </w:r>
          </w:p>
          <w:p w:rsidR="00C04806" w:rsidRDefault="00C04806" w:rsidP="00C04806">
            <w:pPr>
              <w:widowControl/>
              <w:numPr>
                <w:ilvl w:val="0"/>
                <w:numId w:val="8"/>
              </w:numPr>
              <w:spacing w:after="0" w:line="240" w:lineRule="auto"/>
            </w:pPr>
            <w:r w:rsidRPr="00E610E2">
              <w:rPr>
                <w:rFonts w:ascii="Arial Narrow" w:eastAsia="Times New Roman" w:hAnsi="Arial Narrow" w:cs="Arial Narrow"/>
                <w:sz w:val="26"/>
                <w:szCs w:val="26"/>
              </w:rPr>
              <w:t xml:space="preserve">During the execution (carrying out the plan) </w:t>
            </w:r>
            <w:r w:rsidR="00A4408E" w:rsidRPr="00E610E2">
              <w:rPr>
                <w:rFonts w:ascii="Arial Narrow" w:eastAsia="Times New Roman" w:hAnsi="Arial Narrow" w:cs="Arial Narrow"/>
                <w:sz w:val="26"/>
                <w:szCs w:val="26"/>
              </w:rPr>
              <w:t>phase, a</w:t>
            </w:r>
            <w:r w:rsidRPr="00E610E2">
              <w:rPr>
                <w:rFonts w:ascii="Arial Narrow" w:eastAsia="Times New Roman" w:hAnsi="Arial Narrow" w:cs="Arial Narrow"/>
                <w:sz w:val="26"/>
                <w:szCs w:val="26"/>
              </w:rPr>
              <w:t xml:space="preserve"> daily verbal update will be shared by each contractor with the project manager as the renovations are being completed. The project manager will provide a daily summary of progress made via email and follow up with a phone call as needed</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Risk management plan: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0"/>
                <w:numId w:val="3"/>
              </w:numPr>
              <w:spacing w:after="0" w:line="240" w:lineRule="auto"/>
            </w:pPr>
            <w:r w:rsidRPr="00E610E2">
              <w:rPr>
                <w:rFonts w:ascii="Arial Narrow" w:eastAsia="Times New Roman" w:hAnsi="Arial Narrow" w:cs="Arial Narrow"/>
                <w:sz w:val="26"/>
                <w:szCs w:val="26"/>
              </w:rPr>
              <w:t>Newly identified risks and issues will be communicated immediately to the project manager who will document them along with a response strategy. Updates will be shared with the homeowners by the project manager each time a new issue or risk is identified unless it is resolved during the same workday</w:t>
            </w:r>
          </w:p>
          <w:p w:rsidR="00C04806" w:rsidRDefault="00C04806" w:rsidP="00C04806">
            <w:pPr>
              <w:widowControl/>
              <w:numPr>
                <w:ilvl w:val="0"/>
                <w:numId w:val="3"/>
              </w:numPr>
              <w:spacing w:after="0" w:line="240" w:lineRule="auto"/>
            </w:pPr>
            <w:r w:rsidRPr="00E610E2">
              <w:rPr>
                <w:rFonts w:ascii="Arial Narrow" w:eastAsia="Times New Roman" w:hAnsi="Arial Narrow" w:cs="Arial Narrow"/>
                <w:sz w:val="26"/>
                <w:szCs w:val="26"/>
              </w:rPr>
              <w:t>The change, risk, issue, decision log will be used for documentation and maintained by the project manager</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Procurement management plan: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E610E2" w:rsidRDefault="00C04806" w:rsidP="00C04806">
            <w:pPr>
              <w:widowControl/>
              <w:numPr>
                <w:ilvl w:val="0"/>
                <w:numId w:val="7"/>
              </w:numPr>
              <w:spacing w:after="0" w:line="240" w:lineRule="auto"/>
            </w:pPr>
            <w:r w:rsidRPr="00E610E2">
              <w:rPr>
                <w:rFonts w:ascii="Arial Narrow" w:eastAsia="Times New Roman" w:hAnsi="Arial Narrow" w:cs="Arial Narrow"/>
                <w:sz w:val="26"/>
                <w:szCs w:val="26"/>
              </w:rPr>
              <w:t>The project manager will coordinate quotes from vendors and the selection process</w:t>
            </w:r>
          </w:p>
          <w:p w:rsidR="00C04806" w:rsidRPr="00E610E2" w:rsidRDefault="00C04806" w:rsidP="00C04806">
            <w:pPr>
              <w:widowControl/>
              <w:numPr>
                <w:ilvl w:val="0"/>
                <w:numId w:val="7"/>
              </w:numPr>
              <w:spacing w:after="0" w:line="240" w:lineRule="auto"/>
            </w:pPr>
            <w:r w:rsidRPr="00E610E2">
              <w:rPr>
                <w:rFonts w:ascii="Arial Narrow" w:eastAsia="Times New Roman" w:hAnsi="Arial Narrow" w:cs="Arial Narrow"/>
                <w:sz w:val="26"/>
                <w:szCs w:val="26"/>
              </w:rPr>
              <w:t>The project manager will order any materials not directly supplied by the contractors</w:t>
            </w:r>
          </w:p>
          <w:p w:rsidR="00C04806" w:rsidRDefault="00C04806" w:rsidP="00C04806">
            <w:pPr>
              <w:widowControl/>
              <w:numPr>
                <w:ilvl w:val="0"/>
                <w:numId w:val="7"/>
              </w:numPr>
              <w:spacing w:after="0" w:line="240" w:lineRule="auto"/>
            </w:pPr>
            <w:r w:rsidRPr="00E610E2">
              <w:rPr>
                <w:rFonts w:ascii="Arial Narrow" w:eastAsia="Times New Roman" w:hAnsi="Arial Narrow" w:cs="Arial Narrow"/>
                <w:sz w:val="26"/>
                <w:szCs w:val="26"/>
              </w:rPr>
              <w:t>The manager will maintain a detailed spreadsheet of all quotes and purchases along with tracking spending against the budget</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Default="00C04806" w:rsidP="001241B4">
            <w:pPr>
              <w:widowControl/>
              <w:spacing w:after="0" w:line="240" w:lineRule="auto"/>
            </w:pPr>
            <w:r>
              <w:rPr>
                <w:rFonts w:ascii="Arial Narrow" w:eastAsia="Times New Roman" w:hAnsi="Arial Narrow" w:cs="Arial Narrow"/>
                <w:b/>
                <w:sz w:val="26"/>
                <w:szCs w:val="26"/>
              </w:rPr>
              <w:t>Stakeholder management plan:</w:t>
            </w:r>
          </w:p>
        </w:tc>
      </w:tr>
      <w:tr w:rsidR="00C04806" w:rsidTr="00E610E2">
        <w:tc>
          <w:tcPr>
            <w:tcW w:w="9067" w:type="dxa"/>
            <w:tcBorders>
              <w:top w:val="single" w:sz="4" w:space="0" w:color="000000"/>
              <w:left w:val="single" w:sz="4" w:space="0" w:color="000000"/>
              <w:bottom w:val="single" w:sz="4" w:space="0" w:color="000000"/>
              <w:right w:val="single" w:sz="4" w:space="0" w:color="000000"/>
            </w:tcBorders>
            <w:shd w:val="clear" w:color="auto" w:fill="auto"/>
          </w:tcPr>
          <w:p w:rsidR="00C04806" w:rsidRPr="008857EE" w:rsidRDefault="00C04806" w:rsidP="000A3892">
            <w:pPr>
              <w:widowControl/>
              <w:numPr>
                <w:ilvl w:val="0"/>
                <w:numId w:val="4"/>
              </w:numPr>
              <w:spacing w:after="0" w:line="240" w:lineRule="auto"/>
            </w:pPr>
            <w:r w:rsidRPr="008857EE">
              <w:rPr>
                <w:rFonts w:ascii="Arial Narrow" w:eastAsia="Times New Roman" w:hAnsi="Arial Narrow" w:cs="Arial Narrow"/>
                <w:sz w:val="26"/>
                <w:szCs w:val="26"/>
              </w:rPr>
              <w:t xml:space="preserve">The stakeholder management plan was </w:t>
            </w:r>
            <w:r w:rsidR="000A3892">
              <w:rPr>
                <w:rFonts w:ascii="Arial Narrow" w:eastAsia="Times New Roman" w:hAnsi="Arial Narrow" w:cs="Arial Narrow"/>
                <w:sz w:val="26"/>
                <w:szCs w:val="26"/>
              </w:rPr>
              <w:t>documented separately</w:t>
            </w:r>
          </w:p>
        </w:tc>
      </w:tr>
    </w:tbl>
    <w:p w:rsidR="003169CF" w:rsidRDefault="003169CF"/>
    <w:sectPr w:rsidR="003169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166" w:rsidRDefault="00316166" w:rsidP="00316166">
      <w:pPr>
        <w:spacing w:after="0" w:line="240" w:lineRule="auto"/>
      </w:pPr>
      <w:r>
        <w:separator/>
      </w:r>
    </w:p>
  </w:endnote>
  <w:endnote w:type="continuationSeparator" w:id="0">
    <w:p w:rsidR="00316166" w:rsidRDefault="00316166" w:rsidP="0031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166" w:rsidRDefault="00316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166" w:rsidRDefault="00316166" w:rsidP="00316166">
    <w:pPr>
      <w:pStyle w:val="Footer"/>
    </w:pPr>
    <w:r w:rsidRPr="00915B9E">
      <w:rPr>
        <w:u w:val="single"/>
      </w:rPr>
      <w:t>A Simple Approach to Project Management</w:t>
    </w:r>
    <w:r>
      <w:t xml:space="preserve"> by Tesila Sexton Copyright </w:t>
    </w:r>
    <w:r>
      <w:rPr>
        <w:rFonts w:ascii="Arial" w:hAnsi="Arial" w:cs="Arial"/>
        <w:color w:val="222222"/>
        <w:sz w:val="21"/>
        <w:szCs w:val="21"/>
        <w:shd w:val="clear" w:color="auto" w:fill="FFFFFF"/>
      </w:rPr>
      <w:t xml:space="preserve">© </w:t>
    </w:r>
    <w:r>
      <w:t>2018</w:t>
    </w:r>
  </w:p>
  <w:p w:rsidR="00316166" w:rsidRDefault="00316166" w:rsidP="00316166">
    <w:pPr>
      <w:pStyle w:val="Footer"/>
    </w:pPr>
    <w:r>
      <w:t>Reproduction not allowed for publications without author’s written consent</w:t>
    </w:r>
  </w:p>
  <w:p w:rsidR="00316166" w:rsidRDefault="00316166">
    <w:pPr>
      <w:pStyle w:val="Footer"/>
    </w:pPr>
    <w:r>
      <w:t>Fair use doctrine applies</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166" w:rsidRDefault="003161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166" w:rsidRDefault="00316166" w:rsidP="00316166">
      <w:pPr>
        <w:spacing w:after="0" w:line="240" w:lineRule="auto"/>
      </w:pPr>
      <w:r>
        <w:separator/>
      </w:r>
    </w:p>
  </w:footnote>
  <w:footnote w:type="continuationSeparator" w:id="0">
    <w:p w:rsidR="00316166" w:rsidRDefault="00316166" w:rsidP="00316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166" w:rsidRDefault="00316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166" w:rsidRDefault="003161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166" w:rsidRDefault="0031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1C"/>
    <w:multiLevelType w:val="multilevel"/>
    <w:tmpl w:val="0000001C"/>
    <w:name w:val="WW8Num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0000025"/>
    <w:multiLevelType w:val="singleLevel"/>
    <w:tmpl w:val="00000025"/>
    <w:name w:val="WW8Num41"/>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27"/>
    <w:multiLevelType w:val="singleLevel"/>
    <w:tmpl w:val="00000027"/>
    <w:name w:val="WW8Num43"/>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2A"/>
    <w:multiLevelType w:val="multilevel"/>
    <w:tmpl w:val="0000002A"/>
    <w:name w:val="WW8Num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0000056"/>
    <w:multiLevelType w:val="multilevel"/>
    <w:tmpl w:val="00000056"/>
    <w:name w:val="WW8Num9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sz w:val="26"/>
        <w:szCs w:val="26"/>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6"/>
        <w:szCs w:val="26"/>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6"/>
        <w:szCs w:val="26"/>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000005A"/>
    <w:multiLevelType w:val="singleLevel"/>
    <w:tmpl w:val="0000005A"/>
    <w:name w:val="WW8Num97"/>
    <w:lvl w:ilvl="0">
      <w:start w:val="1"/>
      <w:numFmt w:val="bullet"/>
      <w:lvlText w:val=""/>
      <w:lvlJc w:val="left"/>
      <w:pPr>
        <w:tabs>
          <w:tab w:val="num" w:pos="0"/>
        </w:tabs>
        <w:ind w:left="720" w:hanging="360"/>
      </w:pPr>
      <w:rPr>
        <w:rFonts w:ascii="Symbol" w:hAnsi="Symbol" w:cs="Symbol" w:hint="default"/>
      </w:rPr>
    </w:lvl>
  </w:abstractNum>
  <w:abstractNum w:abstractNumId="7" w15:restartNumberingAfterBreak="0">
    <w:nsid w:val="0000006B"/>
    <w:multiLevelType w:val="singleLevel"/>
    <w:tmpl w:val="0000006B"/>
    <w:name w:val="WW8Num117"/>
    <w:lvl w:ilvl="0">
      <w:start w:val="1"/>
      <w:numFmt w:val="bullet"/>
      <w:lvlText w:val=""/>
      <w:lvlJc w:val="left"/>
      <w:pPr>
        <w:tabs>
          <w:tab w:val="num" w:pos="0"/>
        </w:tabs>
        <w:ind w:left="72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06"/>
    <w:rsid w:val="000A3892"/>
    <w:rsid w:val="00316166"/>
    <w:rsid w:val="003169CF"/>
    <w:rsid w:val="003A4F13"/>
    <w:rsid w:val="008857EE"/>
    <w:rsid w:val="00A4408E"/>
    <w:rsid w:val="00C04806"/>
    <w:rsid w:val="00E610E2"/>
    <w:rsid w:val="00F7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557C3-FCA0-422B-8CA0-4833C4975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4806"/>
    <w:pPr>
      <w:widowControl w:val="0"/>
      <w:suppressAutoHyphens/>
      <w:spacing w:after="200" w:line="276" w:lineRule="auto"/>
    </w:pPr>
    <w:rPr>
      <w:rFonts w:ascii="Calibri" w:eastAsia="Calibri"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166"/>
    <w:rPr>
      <w:rFonts w:ascii="Calibri" w:eastAsia="Calibri" w:hAnsi="Calibri" w:cs="Times New Roman"/>
      <w:lang w:eastAsia="zh-CN"/>
    </w:rPr>
  </w:style>
  <w:style w:type="paragraph" w:styleId="Footer">
    <w:name w:val="footer"/>
    <w:basedOn w:val="Normal"/>
    <w:link w:val="FooterChar"/>
    <w:uiPriority w:val="99"/>
    <w:unhideWhenUsed/>
    <w:rsid w:val="003161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166"/>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WFBH</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Tesila S McNeill</dc:creator>
  <cp:keywords/>
  <dc:description/>
  <cp:lastModifiedBy>Tesila S McNeill</cp:lastModifiedBy>
  <cp:revision>7</cp:revision>
  <dcterms:created xsi:type="dcterms:W3CDTF">2019-10-07T00:19:00Z</dcterms:created>
  <dcterms:modified xsi:type="dcterms:W3CDTF">2019-10-07T02:22:00Z</dcterms:modified>
</cp:coreProperties>
</file>